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2" w:rsidRDefault="00DD4682">
      <w:pPr>
        <w:pStyle w:val="a3"/>
        <w:jc w:val="center"/>
        <w:rPr>
          <w:rFonts w:ascii="华文中宋" w:eastAsia="华文中宋"/>
          <w:b/>
          <w:bCs/>
          <w:color w:val="FF0000"/>
          <w:sz w:val="32"/>
          <w:szCs w:val="32"/>
        </w:rPr>
      </w:pPr>
      <w:r w:rsidRPr="00DD4682">
        <w:rPr>
          <w:rFonts w:ascii="华文中宋" w:eastAsia="华文中宋" w:hint="eastAsia"/>
          <w:b/>
          <w:bCs/>
          <w:color w:val="FF0000"/>
          <w:sz w:val="32"/>
          <w:szCs w:val="32"/>
        </w:rPr>
        <w:t>2018年推荐免试研究生2019届体育专长</w:t>
      </w:r>
    </w:p>
    <w:p w:rsidR="005E6182" w:rsidRDefault="00DD4682">
      <w:pPr>
        <w:pStyle w:val="a3"/>
        <w:jc w:val="center"/>
        <w:rPr>
          <w:rFonts w:ascii="华文中宋" w:eastAsia="华文中宋"/>
          <w:b/>
          <w:bCs/>
          <w:sz w:val="32"/>
          <w:szCs w:val="16"/>
        </w:rPr>
      </w:pPr>
      <w:r w:rsidRPr="00DD4682">
        <w:rPr>
          <w:rFonts w:ascii="华文中宋" w:eastAsia="华文中宋" w:hint="eastAsia"/>
          <w:b/>
          <w:bCs/>
          <w:color w:val="FF0000"/>
          <w:sz w:val="32"/>
          <w:szCs w:val="32"/>
        </w:rPr>
        <w:t>学生加分指导意见</w:t>
      </w:r>
    </w:p>
    <w:p w:rsidR="005E6182" w:rsidRPr="006B733D" w:rsidRDefault="003B5FFC" w:rsidP="00F815BC">
      <w:pPr>
        <w:pStyle w:val="a3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6B733D">
        <w:rPr>
          <w:rFonts w:ascii="仿宋_GB2312" w:eastAsia="仿宋_GB2312" w:hint="eastAsia"/>
          <w:color w:val="FF0000"/>
          <w:sz w:val="28"/>
          <w:szCs w:val="28"/>
        </w:rPr>
        <w:t>近几年，</w:t>
      </w:r>
      <w:r w:rsidR="006B733D" w:rsidRPr="006B733D">
        <w:rPr>
          <w:rFonts w:ascii="仿宋_GB2312" w:eastAsia="仿宋_GB2312" w:hint="eastAsia"/>
          <w:color w:val="FF0000"/>
          <w:sz w:val="28"/>
          <w:szCs w:val="28"/>
        </w:rPr>
        <w:t>校区</w:t>
      </w:r>
      <w:r w:rsidRPr="006B733D">
        <w:rPr>
          <w:rFonts w:ascii="仿宋_GB2312" w:eastAsia="仿宋_GB2312" w:hint="eastAsia"/>
          <w:color w:val="FF0000"/>
          <w:sz w:val="28"/>
          <w:szCs w:val="28"/>
        </w:rPr>
        <w:t>学生群众体育蓬勃发展，普通学生参与体育比赛热情高涨</w:t>
      </w:r>
      <w:r w:rsidR="006B733D" w:rsidRPr="006B733D">
        <w:rPr>
          <w:rFonts w:ascii="仿宋_GB2312" w:eastAsia="仿宋_GB2312" w:hint="eastAsia"/>
          <w:color w:val="FF0000"/>
          <w:sz w:val="28"/>
          <w:szCs w:val="28"/>
        </w:rPr>
        <w:t>。每年代表校区参加威海市及学校的大学生的体育竞技比赛，取得了优异的成绩。为进一步推进校区群众体育建设，加强国际化校区体育文化氛围建设，</w:t>
      </w:r>
      <w:r w:rsidRPr="006B733D">
        <w:rPr>
          <w:rFonts w:ascii="仿宋_GB2312" w:eastAsia="仿宋_GB2312" w:hint="eastAsia"/>
          <w:color w:val="FF0000"/>
          <w:sz w:val="28"/>
          <w:szCs w:val="28"/>
        </w:rPr>
        <w:t>经</w:t>
      </w:r>
      <w:r w:rsidR="006B733D" w:rsidRPr="006B733D">
        <w:rPr>
          <w:rFonts w:ascii="仿宋_GB2312" w:eastAsia="仿宋_GB2312" w:hint="eastAsia"/>
          <w:color w:val="FF0000"/>
          <w:sz w:val="28"/>
          <w:szCs w:val="28"/>
        </w:rPr>
        <w:t>校区</w:t>
      </w:r>
      <w:r w:rsidRPr="006B733D">
        <w:rPr>
          <w:rFonts w:ascii="仿宋_GB2312" w:eastAsia="仿宋_GB2312" w:hint="eastAsia"/>
          <w:color w:val="FF0000"/>
          <w:sz w:val="28"/>
          <w:szCs w:val="28"/>
        </w:rPr>
        <w:t>研究，对获得优异竞技体育成绩的普通全日制本科生，</w:t>
      </w:r>
      <w:proofErr w:type="gramStart"/>
      <w:r w:rsidRPr="006B733D">
        <w:rPr>
          <w:rFonts w:ascii="仿宋_GB2312" w:eastAsia="仿宋_GB2312" w:hint="eastAsia"/>
          <w:color w:val="FF0000"/>
          <w:sz w:val="28"/>
          <w:szCs w:val="28"/>
        </w:rPr>
        <w:t>推免研究生</w:t>
      </w:r>
      <w:proofErr w:type="gramEnd"/>
      <w:r w:rsidRPr="006B733D">
        <w:rPr>
          <w:rFonts w:ascii="仿宋_GB2312" w:eastAsia="仿宋_GB2312" w:hint="eastAsia"/>
          <w:color w:val="FF0000"/>
          <w:sz w:val="28"/>
          <w:szCs w:val="28"/>
        </w:rPr>
        <w:t>加分提出指导性意见。</w:t>
      </w:r>
    </w:p>
    <w:p w:rsidR="005E6182" w:rsidRPr="00F815BC" w:rsidRDefault="003B5FFC" w:rsidP="00F815BC">
      <w:pPr>
        <w:pStyle w:val="a3"/>
        <w:numPr>
          <w:ilvl w:val="0"/>
          <w:numId w:val="1"/>
        </w:numPr>
        <w:ind w:firstLineChars="200" w:firstLine="56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加分对象：普通全日制本科在校生。</w:t>
      </w:r>
      <w:r w:rsidR="00B42368">
        <w:rPr>
          <w:rFonts w:ascii="仿宋_GB2312" w:eastAsia="仿宋_GB2312" w:hint="eastAsia"/>
          <w:color w:val="FF0000"/>
          <w:sz w:val="28"/>
          <w:szCs w:val="28"/>
        </w:rPr>
        <w:t>校区</w:t>
      </w:r>
      <w:r w:rsidRPr="00F815BC">
        <w:rPr>
          <w:rFonts w:ascii="仿宋_GB2312" w:eastAsia="仿宋_GB2312" w:hint="eastAsia"/>
          <w:sz w:val="28"/>
          <w:szCs w:val="28"/>
        </w:rPr>
        <w:t>认定并提供加分名单。</w:t>
      </w:r>
    </w:p>
    <w:p w:rsidR="005E6182" w:rsidRPr="00F815BC" w:rsidRDefault="003B5FFC" w:rsidP="00F815BC">
      <w:pPr>
        <w:pStyle w:val="a3"/>
        <w:numPr>
          <w:ilvl w:val="0"/>
          <w:numId w:val="1"/>
        </w:numPr>
        <w:ind w:firstLineChars="200" w:firstLine="56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加分原则：根据学校制定的政策执行，累计计分，最高不超过1.5分。</w:t>
      </w:r>
    </w:p>
    <w:p w:rsidR="005E6182" w:rsidRPr="00F815BC" w:rsidRDefault="003B5FFC" w:rsidP="00F815BC">
      <w:pPr>
        <w:pStyle w:val="a3"/>
        <w:numPr>
          <w:ilvl w:val="0"/>
          <w:numId w:val="1"/>
        </w:numPr>
        <w:ind w:firstLineChars="200" w:firstLine="56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加分细则：建议以全国大学生</w:t>
      </w:r>
      <w:r w:rsidR="00C315DA">
        <w:rPr>
          <w:rFonts w:ascii="仿宋_GB2312" w:eastAsia="仿宋_GB2312" w:hint="eastAsia"/>
          <w:sz w:val="28"/>
          <w:szCs w:val="28"/>
        </w:rPr>
        <w:t>和</w:t>
      </w:r>
      <w:r w:rsidRPr="00F815BC">
        <w:rPr>
          <w:rFonts w:ascii="仿宋_GB2312" w:eastAsia="仿宋_GB2312" w:hint="eastAsia"/>
          <w:sz w:val="28"/>
          <w:szCs w:val="28"/>
        </w:rPr>
        <w:t>省（部）级大学生体育竞赛为加分项目，对获得前八名的集体和个人项目分别给予加分。</w:t>
      </w:r>
      <w:r w:rsidR="00C315DA" w:rsidRPr="00C315DA">
        <w:rPr>
          <w:rFonts w:ascii="仿宋_GB2312" w:eastAsia="仿宋_GB2312" w:hint="eastAsia"/>
          <w:color w:val="FF0000"/>
          <w:sz w:val="28"/>
          <w:szCs w:val="28"/>
        </w:rPr>
        <w:t>以威海市和学校运动会为加分项目，对获得前3名的集体和个人项目分别给予加分。</w:t>
      </w:r>
    </w:p>
    <w:p w:rsidR="005E6182" w:rsidRPr="00F815BC" w:rsidRDefault="003B5FFC" w:rsidP="00F815BC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细则如下：</w:t>
      </w:r>
      <w:r w:rsidR="00F815BC">
        <w:rPr>
          <w:rFonts w:ascii="仿宋_GB2312" w:eastAsia="仿宋_GB2312" w:hint="eastAsia"/>
          <w:sz w:val="28"/>
          <w:szCs w:val="28"/>
        </w:rPr>
        <w:t xml:space="preserve"> </w:t>
      </w:r>
    </w:p>
    <w:p w:rsidR="005E6182" w:rsidRPr="0013779B" w:rsidRDefault="003B5FFC">
      <w:pPr>
        <w:pStyle w:val="a3"/>
        <w:numPr>
          <w:ilvl w:val="0"/>
          <w:numId w:val="2"/>
        </w:numPr>
        <w:rPr>
          <w:rFonts w:ascii="仿宋_GB2312" w:eastAsia="仿宋_GB2312"/>
          <w:b/>
          <w:bCs/>
          <w:sz w:val="20"/>
        </w:rPr>
      </w:pPr>
      <w:r w:rsidRPr="0013779B">
        <w:rPr>
          <w:rFonts w:ascii="仿宋_GB2312" w:eastAsia="仿宋_GB2312" w:hint="eastAsia"/>
          <w:b/>
          <w:bCs/>
          <w:sz w:val="20"/>
        </w:rPr>
        <w:t>个人参加大学生单项体育比赛获奖</w:t>
      </w:r>
    </w:p>
    <w:tbl>
      <w:tblPr>
        <w:tblStyle w:val="a7"/>
        <w:tblW w:w="9061" w:type="dxa"/>
        <w:tblLayout w:type="fixed"/>
        <w:tblLook w:val="04A0" w:firstRow="1" w:lastRow="0" w:firstColumn="1" w:lastColumn="0" w:noHBand="0" w:noVBand="1"/>
      </w:tblPr>
      <w:tblGrid>
        <w:gridCol w:w="1834"/>
        <w:gridCol w:w="910"/>
        <w:gridCol w:w="910"/>
        <w:gridCol w:w="910"/>
        <w:gridCol w:w="910"/>
        <w:gridCol w:w="910"/>
        <w:gridCol w:w="910"/>
        <w:gridCol w:w="910"/>
        <w:gridCol w:w="857"/>
      </w:tblGrid>
      <w:tr w:rsidR="005E6182" w:rsidRPr="0013779B">
        <w:tc>
          <w:tcPr>
            <w:tcW w:w="9061" w:type="dxa"/>
            <w:gridSpan w:val="9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b/>
                <w:sz w:val="20"/>
              </w:rPr>
            </w:pPr>
            <w:r w:rsidRPr="0013779B">
              <w:rPr>
                <w:rFonts w:ascii="仿宋_GB2312" w:eastAsia="仿宋_GB2312" w:hint="eastAsia"/>
                <w:b/>
                <w:sz w:val="20"/>
              </w:rPr>
              <w:t>大学生单项比赛（个人）</w:t>
            </w:r>
          </w:p>
        </w:tc>
      </w:tr>
      <w:tr w:rsidR="005E6182" w:rsidRPr="0013779B">
        <w:tc>
          <w:tcPr>
            <w:tcW w:w="1834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b/>
                <w:sz w:val="20"/>
              </w:rPr>
            </w:pPr>
            <w:r w:rsidRPr="0013779B">
              <w:rPr>
                <w:rFonts w:ascii="仿宋_GB2312" w:eastAsia="仿宋_GB2312" w:hint="eastAsia"/>
                <w:b/>
                <w:sz w:val="20"/>
              </w:rPr>
              <w:t>名次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3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4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5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6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7</w:t>
            </w:r>
          </w:p>
        </w:tc>
        <w:tc>
          <w:tcPr>
            <w:tcW w:w="857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8</w:t>
            </w:r>
          </w:p>
        </w:tc>
      </w:tr>
      <w:tr w:rsidR="005E6182" w:rsidRPr="0013779B">
        <w:tc>
          <w:tcPr>
            <w:tcW w:w="1834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b/>
                <w:sz w:val="20"/>
              </w:rPr>
            </w:pPr>
            <w:r w:rsidRPr="0013779B">
              <w:rPr>
                <w:rFonts w:ascii="仿宋_GB2312" w:eastAsia="仿宋_GB2312" w:hint="eastAsia"/>
                <w:b/>
                <w:sz w:val="20"/>
              </w:rPr>
              <w:t>国家级(含国际)</w:t>
            </w:r>
          </w:p>
        </w:tc>
        <w:tc>
          <w:tcPr>
            <w:tcW w:w="2730" w:type="dxa"/>
            <w:gridSpan w:val="3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1.5</w:t>
            </w:r>
          </w:p>
        </w:tc>
        <w:tc>
          <w:tcPr>
            <w:tcW w:w="2730" w:type="dxa"/>
            <w:gridSpan w:val="3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1.2</w:t>
            </w:r>
          </w:p>
        </w:tc>
        <w:tc>
          <w:tcPr>
            <w:tcW w:w="1767" w:type="dxa"/>
            <w:gridSpan w:val="2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1</w:t>
            </w:r>
          </w:p>
        </w:tc>
      </w:tr>
      <w:tr w:rsidR="005E6182" w:rsidRPr="0013779B">
        <w:tc>
          <w:tcPr>
            <w:tcW w:w="1834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b/>
                <w:sz w:val="20"/>
              </w:rPr>
            </w:pPr>
            <w:r w:rsidRPr="0013779B">
              <w:rPr>
                <w:rFonts w:ascii="仿宋_GB2312" w:eastAsia="仿宋_GB2312" w:hint="eastAsia"/>
                <w:b/>
                <w:sz w:val="20"/>
              </w:rPr>
              <w:t>省（部）级</w:t>
            </w:r>
          </w:p>
        </w:tc>
        <w:tc>
          <w:tcPr>
            <w:tcW w:w="2730" w:type="dxa"/>
            <w:gridSpan w:val="3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2730" w:type="dxa"/>
            <w:gridSpan w:val="3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0.7</w:t>
            </w:r>
          </w:p>
        </w:tc>
        <w:tc>
          <w:tcPr>
            <w:tcW w:w="1767" w:type="dxa"/>
            <w:gridSpan w:val="2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0.5</w:t>
            </w:r>
          </w:p>
        </w:tc>
      </w:tr>
      <w:tr w:rsidR="00C315DA" w:rsidRPr="0013779B" w:rsidTr="00490B64">
        <w:tc>
          <w:tcPr>
            <w:tcW w:w="1834" w:type="dxa"/>
          </w:tcPr>
          <w:p w:rsidR="00C315DA" w:rsidRPr="00C315DA" w:rsidRDefault="00C315DA">
            <w:pPr>
              <w:pStyle w:val="a3"/>
              <w:jc w:val="center"/>
              <w:rPr>
                <w:rFonts w:ascii="仿宋_GB2312" w:eastAsia="仿宋_GB2312"/>
                <w:b/>
                <w:color w:val="FF0000"/>
                <w:sz w:val="20"/>
              </w:rPr>
            </w:pPr>
            <w:r w:rsidRPr="00C315DA">
              <w:rPr>
                <w:rFonts w:ascii="仿宋_GB2312" w:eastAsia="仿宋_GB2312" w:hint="eastAsia"/>
                <w:b/>
                <w:color w:val="FF0000"/>
                <w:sz w:val="20"/>
              </w:rPr>
              <w:t>校（市）级</w:t>
            </w:r>
          </w:p>
        </w:tc>
        <w:tc>
          <w:tcPr>
            <w:tcW w:w="2730" w:type="dxa"/>
            <w:gridSpan w:val="3"/>
          </w:tcPr>
          <w:p w:rsidR="00C315DA" w:rsidRPr="00C315DA" w:rsidRDefault="00C315DA">
            <w:pPr>
              <w:pStyle w:val="a3"/>
              <w:jc w:val="center"/>
              <w:rPr>
                <w:rFonts w:ascii="仿宋_GB2312" w:eastAsia="仿宋_GB2312"/>
                <w:color w:val="FF0000"/>
                <w:sz w:val="20"/>
              </w:rPr>
            </w:pPr>
            <w:r w:rsidRPr="00C315DA">
              <w:rPr>
                <w:rFonts w:ascii="仿宋_GB2312" w:eastAsia="仿宋_GB2312" w:hint="eastAsia"/>
                <w:color w:val="FF0000"/>
                <w:sz w:val="20"/>
              </w:rPr>
              <w:t>0.1</w:t>
            </w:r>
          </w:p>
        </w:tc>
        <w:tc>
          <w:tcPr>
            <w:tcW w:w="4497" w:type="dxa"/>
            <w:gridSpan w:val="5"/>
          </w:tcPr>
          <w:p w:rsidR="00C315DA" w:rsidRPr="00C315DA" w:rsidRDefault="00C315DA">
            <w:pPr>
              <w:pStyle w:val="a3"/>
              <w:jc w:val="center"/>
              <w:rPr>
                <w:rFonts w:ascii="仿宋_GB2312" w:eastAsia="仿宋_GB2312"/>
                <w:color w:val="FF0000"/>
                <w:sz w:val="20"/>
              </w:rPr>
            </w:pPr>
            <w:r w:rsidRPr="00C315DA">
              <w:rPr>
                <w:rFonts w:ascii="仿宋_GB2312" w:eastAsia="仿宋_GB2312" w:hint="eastAsia"/>
                <w:color w:val="FF0000"/>
                <w:sz w:val="20"/>
              </w:rPr>
              <w:t>0</w:t>
            </w:r>
          </w:p>
        </w:tc>
      </w:tr>
    </w:tbl>
    <w:p w:rsidR="005E6182" w:rsidRPr="0013779B" w:rsidRDefault="005E6182">
      <w:pPr>
        <w:pStyle w:val="a3"/>
        <w:rPr>
          <w:rFonts w:ascii="仿宋_GB2312" w:eastAsia="仿宋_GB2312"/>
          <w:sz w:val="20"/>
        </w:rPr>
      </w:pPr>
    </w:p>
    <w:p w:rsidR="005E6182" w:rsidRPr="0013779B" w:rsidRDefault="003B5FFC">
      <w:pPr>
        <w:pStyle w:val="a3"/>
        <w:numPr>
          <w:ilvl w:val="0"/>
          <w:numId w:val="2"/>
        </w:numPr>
        <w:rPr>
          <w:rFonts w:ascii="仿宋_GB2312" w:eastAsia="仿宋_GB2312"/>
          <w:b/>
          <w:bCs/>
          <w:sz w:val="20"/>
        </w:rPr>
      </w:pPr>
      <w:r w:rsidRPr="0013779B">
        <w:rPr>
          <w:rFonts w:ascii="仿宋_GB2312" w:eastAsia="仿宋_GB2312" w:hint="eastAsia"/>
          <w:b/>
          <w:bCs/>
          <w:sz w:val="20"/>
        </w:rPr>
        <w:t>集体</w:t>
      </w:r>
      <w:r w:rsidR="00DA2C33" w:rsidRPr="0013779B">
        <w:rPr>
          <w:rFonts w:ascii="仿宋_GB2312" w:eastAsia="仿宋_GB2312" w:hint="eastAsia"/>
          <w:b/>
          <w:bCs/>
          <w:sz w:val="20"/>
        </w:rPr>
        <w:t>参加</w:t>
      </w:r>
      <w:r w:rsidRPr="0013779B">
        <w:rPr>
          <w:rFonts w:ascii="仿宋_GB2312" w:eastAsia="仿宋_GB2312" w:hint="eastAsia"/>
          <w:b/>
          <w:bCs/>
          <w:sz w:val="20"/>
        </w:rPr>
        <w:t>大学生单项体育比赛获奖</w:t>
      </w:r>
    </w:p>
    <w:tbl>
      <w:tblPr>
        <w:tblStyle w:val="a7"/>
        <w:tblW w:w="9061" w:type="dxa"/>
        <w:tblLayout w:type="fixed"/>
        <w:tblLook w:val="04A0" w:firstRow="1" w:lastRow="0" w:firstColumn="1" w:lastColumn="0" w:noHBand="0" w:noVBand="1"/>
      </w:tblPr>
      <w:tblGrid>
        <w:gridCol w:w="1834"/>
        <w:gridCol w:w="910"/>
        <w:gridCol w:w="910"/>
        <w:gridCol w:w="910"/>
        <w:gridCol w:w="910"/>
        <w:gridCol w:w="910"/>
        <w:gridCol w:w="910"/>
        <w:gridCol w:w="910"/>
        <w:gridCol w:w="857"/>
      </w:tblGrid>
      <w:tr w:rsidR="005E6182" w:rsidRPr="0013779B">
        <w:tc>
          <w:tcPr>
            <w:tcW w:w="9061" w:type="dxa"/>
            <w:gridSpan w:val="9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b/>
                <w:sz w:val="20"/>
              </w:rPr>
            </w:pPr>
            <w:r w:rsidRPr="0013779B">
              <w:rPr>
                <w:rFonts w:ascii="仿宋_GB2312" w:eastAsia="仿宋_GB2312" w:hint="eastAsia"/>
                <w:b/>
                <w:sz w:val="20"/>
              </w:rPr>
              <w:t>大学生单项比赛（集体）</w:t>
            </w:r>
          </w:p>
        </w:tc>
      </w:tr>
      <w:tr w:rsidR="005E6182" w:rsidRPr="0013779B">
        <w:tc>
          <w:tcPr>
            <w:tcW w:w="1834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b/>
                <w:sz w:val="20"/>
              </w:rPr>
            </w:pPr>
            <w:r w:rsidRPr="0013779B">
              <w:rPr>
                <w:rFonts w:ascii="仿宋_GB2312" w:eastAsia="仿宋_GB2312" w:hint="eastAsia"/>
                <w:b/>
                <w:sz w:val="20"/>
              </w:rPr>
              <w:t>名次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3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4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5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6</w:t>
            </w:r>
          </w:p>
        </w:tc>
        <w:tc>
          <w:tcPr>
            <w:tcW w:w="910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7</w:t>
            </w:r>
          </w:p>
        </w:tc>
        <w:tc>
          <w:tcPr>
            <w:tcW w:w="857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8</w:t>
            </w:r>
          </w:p>
        </w:tc>
      </w:tr>
      <w:tr w:rsidR="005E6182" w:rsidRPr="0013779B">
        <w:tc>
          <w:tcPr>
            <w:tcW w:w="1834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b/>
                <w:sz w:val="20"/>
              </w:rPr>
            </w:pPr>
            <w:r w:rsidRPr="0013779B">
              <w:rPr>
                <w:rFonts w:ascii="仿宋_GB2312" w:eastAsia="仿宋_GB2312" w:hint="eastAsia"/>
                <w:b/>
                <w:sz w:val="20"/>
              </w:rPr>
              <w:t>国家级（含国际）</w:t>
            </w:r>
          </w:p>
        </w:tc>
        <w:tc>
          <w:tcPr>
            <w:tcW w:w="2730" w:type="dxa"/>
            <w:gridSpan w:val="3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2730" w:type="dxa"/>
            <w:gridSpan w:val="3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0.7</w:t>
            </w:r>
            <w:r w:rsidR="007A0C3E">
              <w:rPr>
                <w:rFonts w:ascii="仿宋_GB2312" w:eastAsia="仿宋_GB2312" w:hint="eastAsia"/>
                <w:sz w:val="20"/>
              </w:rPr>
              <w:t xml:space="preserve"> </w:t>
            </w:r>
          </w:p>
        </w:tc>
        <w:tc>
          <w:tcPr>
            <w:tcW w:w="1767" w:type="dxa"/>
            <w:gridSpan w:val="2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0.5</w:t>
            </w:r>
          </w:p>
        </w:tc>
      </w:tr>
      <w:tr w:rsidR="005E6182" w:rsidRPr="0013779B">
        <w:tc>
          <w:tcPr>
            <w:tcW w:w="1834" w:type="dxa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b/>
                <w:sz w:val="20"/>
              </w:rPr>
            </w:pPr>
            <w:r w:rsidRPr="0013779B">
              <w:rPr>
                <w:rFonts w:ascii="仿宋_GB2312" w:eastAsia="仿宋_GB2312" w:hint="eastAsia"/>
                <w:b/>
                <w:sz w:val="20"/>
              </w:rPr>
              <w:t>省（部）级</w:t>
            </w:r>
          </w:p>
        </w:tc>
        <w:tc>
          <w:tcPr>
            <w:tcW w:w="2730" w:type="dxa"/>
            <w:gridSpan w:val="3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0.5</w:t>
            </w:r>
          </w:p>
        </w:tc>
        <w:tc>
          <w:tcPr>
            <w:tcW w:w="2730" w:type="dxa"/>
            <w:gridSpan w:val="3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0.3</w:t>
            </w:r>
          </w:p>
        </w:tc>
        <w:tc>
          <w:tcPr>
            <w:tcW w:w="1767" w:type="dxa"/>
            <w:gridSpan w:val="2"/>
          </w:tcPr>
          <w:p w:rsidR="005E6182" w:rsidRPr="0013779B" w:rsidRDefault="003B5FFC">
            <w:pPr>
              <w:pStyle w:val="a3"/>
              <w:jc w:val="center"/>
              <w:rPr>
                <w:rFonts w:ascii="仿宋_GB2312" w:eastAsia="仿宋_GB2312"/>
                <w:sz w:val="20"/>
              </w:rPr>
            </w:pPr>
            <w:r w:rsidRPr="0013779B">
              <w:rPr>
                <w:rFonts w:ascii="仿宋_GB2312" w:eastAsia="仿宋_GB2312" w:hint="eastAsia"/>
                <w:sz w:val="20"/>
              </w:rPr>
              <w:t>0.2</w:t>
            </w:r>
          </w:p>
        </w:tc>
      </w:tr>
      <w:tr w:rsidR="00C315DA" w:rsidRPr="0013779B" w:rsidTr="007F3298">
        <w:tc>
          <w:tcPr>
            <w:tcW w:w="1834" w:type="dxa"/>
          </w:tcPr>
          <w:p w:rsidR="00C315DA" w:rsidRPr="00C315DA" w:rsidRDefault="00C315DA">
            <w:pPr>
              <w:pStyle w:val="a3"/>
              <w:jc w:val="center"/>
              <w:rPr>
                <w:rFonts w:ascii="仿宋_GB2312" w:eastAsia="仿宋_GB2312"/>
                <w:b/>
                <w:color w:val="FF0000"/>
                <w:sz w:val="20"/>
              </w:rPr>
            </w:pPr>
            <w:r w:rsidRPr="00C315DA">
              <w:rPr>
                <w:rFonts w:ascii="仿宋_GB2312" w:eastAsia="仿宋_GB2312" w:hint="eastAsia"/>
                <w:b/>
                <w:color w:val="FF0000"/>
                <w:sz w:val="20"/>
              </w:rPr>
              <w:t>校（市）级</w:t>
            </w:r>
          </w:p>
        </w:tc>
        <w:tc>
          <w:tcPr>
            <w:tcW w:w="2730" w:type="dxa"/>
            <w:gridSpan w:val="3"/>
          </w:tcPr>
          <w:p w:rsidR="00C315DA" w:rsidRPr="00C315DA" w:rsidRDefault="00C315DA">
            <w:pPr>
              <w:pStyle w:val="a3"/>
              <w:jc w:val="center"/>
              <w:rPr>
                <w:rFonts w:ascii="仿宋_GB2312" w:eastAsia="仿宋_GB2312"/>
                <w:color w:val="FF0000"/>
                <w:sz w:val="20"/>
              </w:rPr>
            </w:pPr>
            <w:r w:rsidRPr="00C315DA">
              <w:rPr>
                <w:rFonts w:ascii="仿宋_GB2312" w:eastAsia="仿宋_GB2312" w:hint="eastAsia"/>
                <w:color w:val="FF0000"/>
                <w:sz w:val="20"/>
              </w:rPr>
              <w:t>0.05</w:t>
            </w:r>
          </w:p>
        </w:tc>
        <w:tc>
          <w:tcPr>
            <w:tcW w:w="4497" w:type="dxa"/>
            <w:gridSpan w:val="5"/>
          </w:tcPr>
          <w:p w:rsidR="00C315DA" w:rsidRPr="00C315DA" w:rsidRDefault="00C315DA">
            <w:pPr>
              <w:pStyle w:val="a3"/>
              <w:jc w:val="center"/>
              <w:rPr>
                <w:rFonts w:ascii="仿宋_GB2312" w:eastAsia="仿宋_GB2312"/>
                <w:color w:val="FF0000"/>
                <w:sz w:val="20"/>
              </w:rPr>
            </w:pPr>
            <w:r w:rsidRPr="00C315DA">
              <w:rPr>
                <w:rFonts w:ascii="仿宋_GB2312" w:eastAsia="仿宋_GB2312" w:hint="eastAsia"/>
                <w:color w:val="FF0000"/>
                <w:sz w:val="20"/>
              </w:rPr>
              <w:t>0</w:t>
            </w:r>
          </w:p>
        </w:tc>
      </w:tr>
    </w:tbl>
    <w:p w:rsidR="005E6182" w:rsidRPr="00F815BC" w:rsidRDefault="003B5FFC">
      <w:pPr>
        <w:pStyle w:val="a3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注：</w:t>
      </w:r>
    </w:p>
    <w:p w:rsidR="005E6182" w:rsidRPr="00F815BC" w:rsidRDefault="003B5FFC">
      <w:pPr>
        <w:pStyle w:val="a3"/>
        <w:numPr>
          <w:ilvl w:val="0"/>
          <w:numId w:val="3"/>
        </w:numPr>
        <w:ind w:left="0" w:firstLine="42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所参加的全国性或省（部）级比赛，必须是国家体育总局或教育部以及两部委下属单位举办的正式比赛；</w:t>
      </w:r>
    </w:p>
    <w:p w:rsidR="005E6182" w:rsidRPr="00F815BC" w:rsidRDefault="003B5FFC">
      <w:pPr>
        <w:pStyle w:val="a3"/>
        <w:numPr>
          <w:ilvl w:val="0"/>
          <w:numId w:val="3"/>
        </w:numPr>
        <w:ind w:left="0" w:firstLine="42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所参加单项比赛在同一竞赛级别存在甲、乙、丙组，类似的组别差异，则第一组别按该级别分数100%加分，第二组别按该级别分数80%加分，第三组别按该级别分数50%加分，第四组别按该组别20%加分，第五组别以后一般不加分；</w:t>
      </w:r>
    </w:p>
    <w:p w:rsidR="005E6182" w:rsidRPr="00F815BC" w:rsidRDefault="003B5FFC">
      <w:pPr>
        <w:pStyle w:val="a3"/>
        <w:numPr>
          <w:ilvl w:val="0"/>
          <w:numId w:val="3"/>
        </w:numPr>
        <w:ind w:left="0" w:firstLine="42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所参加</w:t>
      </w:r>
      <w:r w:rsidR="008076E9" w:rsidRPr="00F815BC">
        <w:rPr>
          <w:rFonts w:ascii="仿宋_GB2312" w:eastAsia="仿宋_GB2312" w:hint="eastAsia"/>
          <w:sz w:val="28"/>
          <w:szCs w:val="28"/>
        </w:rPr>
        <w:t>省(部)级</w:t>
      </w:r>
      <w:r w:rsidR="00F815BC" w:rsidRPr="00F815BC">
        <w:rPr>
          <w:rFonts w:ascii="仿宋_GB2312" w:eastAsia="仿宋_GB2312" w:hint="eastAsia"/>
          <w:sz w:val="28"/>
          <w:szCs w:val="28"/>
        </w:rPr>
        <w:t>单项比赛，</w:t>
      </w:r>
      <w:proofErr w:type="gramStart"/>
      <w:r w:rsidR="00F815BC" w:rsidRPr="00F815BC">
        <w:rPr>
          <w:rFonts w:ascii="仿宋_GB2312" w:eastAsia="仿宋_GB2312" w:hint="eastAsia"/>
          <w:sz w:val="28"/>
          <w:szCs w:val="28"/>
        </w:rPr>
        <w:t>若参</w:t>
      </w:r>
      <w:proofErr w:type="gramEnd"/>
      <w:r w:rsidR="00F815BC" w:rsidRPr="00F815BC">
        <w:rPr>
          <w:rFonts w:ascii="仿宋_GB2312" w:eastAsia="仿宋_GB2312" w:hint="eastAsia"/>
          <w:sz w:val="28"/>
          <w:szCs w:val="28"/>
        </w:rPr>
        <w:t>赛项目，参赛的</w:t>
      </w:r>
      <w:proofErr w:type="gramStart"/>
      <w:r w:rsidR="00F815BC" w:rsidRPr="00F815BC">
        <w:rPr>
          <w:rFonts w:ascii="仿宋_GB2312" w:eastAsia="仿宋_GB2312" w:hint="eastAsia"/>
          <w:sz w:val="28"/>
          <w:szCs w:val="28"/>
        </w:rPr>
        <w:t>人或队</w:t>
      </w:r>
      <w:r w:rsidRPr="00F815BC">
        <w:rPr>
          <w:rFonts w:ascii="仿宋_GB2312" w:eastAsia="仿宋_GB2312" w:hint="eastAsia"/>
          <w:sz w:val="28"/>
          <w:szCs w:val="28"/>
        </w:rPr>
        <w:t>数量</w:t>
      </w:r>
      <w:proofErr w:type="gramEnd"/>
      <w:r w:rsidRPr="00F815BC">
        <w:rPr>
          <w:rFonts w:ascii="仿宋_GB2312" w:eastAsia="仿宋_GB2312" w:hint="eastAsia"/>
          <w:sz w:val="28"/>
          <w:szCs w:val="28"/>
        </w:rPr>
        <w:t>少于16</w:t>
      </w:r>
      <w:r w:rsidR="00F815BC" w:rsidRPr="00F815BC">
        <w:rPr>
          <w:rFonts w:ascii="仿宋_GB2312" w:eastAsia="仿宋_GB2312" w:hint="eastAsia"/>
          <w:sz w:val="28"/>
          <w:szCs w:val="28"/>
        </w:rPr>
        <w:t>（人或队）</w:t>
      </w:r>
      <w:r w:rsidRPr="00F815BC">
        <w:rPr>
          <w:rFonts w:ascii="仿宋_GB2312" w:eastAsia="仿宋_GB2312" w:hint="eastAsia"/>
          <w:sz w:val="28"/>
          <w:szCs w:val="28"/>
        </w:rPr>
        <w:t>，则</w:t>
      </w:r>
      <w:r w:rsidR="0013779B" w:rsidRPr="00F815BC">
        <w:rPr>
          <w:rFonts w:ascii="仿宋_GB2312" w:eastAsia="仿宋_GB2312" w:hint="eastAsia"/>
          <w:sz w:val="28"/>
          <w:szCs w:val="28"/>
        </w:rPr>
        <w:t>只给</w:t>
      </w:r>
      <w:r w:rsidR="00F815BC" w:rsidRPr="00F815BC">
        <w:rPr>
          <w:rFonts w:ascii="仿宋_GB2312" w:eastAsia="仿宋_GB2312" w:hint="eastAsia"/>
          <w:sz w:val="28"/>
          <w:szCs w:val="28"/>
        </w:rPr>
        <w:t>获得前三名（人或队）</w:t>
      </w:r>
      <w:r w:rsidR="0013779B" w:rsidRPr="00F815BC">
        <w:rPr>
          <w:rFonts w:ascii="仿宋_GB2312" w:eastAsia="仿宋_GB2312" w:hint="eastAsia"/>
          <w:sz w:val="28"/>
          <w:szCs w:val="28"/>
        </w:rPr>
        <w:t>加分认定,个人比赛</w:t>
      </w:r>
      <w:r w:rsidR="00F815BC" w:rsidRPr="00F815BC">
        <w:rPr>
          <w:rFonts w:ascii="仿宋_GB2312" w:eastAsia="仿宋_GB2312" w:hint="eastAsia"/>
          <w:sz w:val="28"/>
          <w:szCs w:val="28"/>
        </w:rPr>
        <w:t>项目：</w:t>
      </w:r>
      <w:r w:rsidR="0013779B" w:rsidRPr="00F815BC">
        <w:rPr>
          <w:rFonts w:ascii="仿宋_GB2312" w:eastAsia="仿宋_GB2312" w:hint="eastAsia"/>
          <w:sz w:val="28"/>
          <w:szCs w:val="28"/>
        </w:rPr>
        <w:t>按第一名</w:t>
      </w:r>
      <w:r w:rsidR="00F815BC" w:rsidRPr="00F815BC">
        <w:rPr>
          <w:rFonts w:ascii="仿宋_GB2312" w:eastAsia="仿宋_GB2312" w:hint="eastAsia"/>
          <w:sz w:val="28"/>
          <w:szCs w:val="28"/>
        </w:rPr>
        <w:t>加</w:t>
      </w:r>
      <w:r w:rsidR="0013779B" w:rsidRPr="00F815BC">
        <w:rPr>
          <w:rFonts w:ascii="仿宋_GB2312" w:eastAsia="仿宋_GB2312" w:hint="eastAsia"/>
          <w:sz w:val="28"/>
          <w:szCs w:val="28"/>
        </w:rPr>
        <w:t>1分、第二名</w:t>
      </w:r>
      <w:r w:rsidR="00F815BC" w:rsidRPr="00F815BC">
        <w:rPr>
          <w:rFonts w:ascii="仿宋_GB2312" w:eastAsia="仿宋_GB2312" w:hint="eastAsia"/>
          <w:sz w:val="28"/>
          <w:szCs w:val="28"/>
        </w:rPr>
        <w:t>加</w:t>
      </w:r>
      <w:r w:rsidR="0013779B" w:rsidRPr="00F815BC">
        <w:rPr>
          <w:rFonts w:ascii="仿宋_GB2312" w:eastAsia="仿宋_GB2312" w:hint="eastAsia"/>
          <w:sz w:val="28"/>
          <w:szCs w:val="28"/>
        </w:rPr>
        <w:t>0.7分、第三名</w:t>
      </w:r>
      <w:r w:rsidR="00F815BC" w:rsidRPr="00F815BC">
        <w:rPr>
          <w:rFonts w:ascii="仿宋_GB2312" w:eastAsia="仿宋_GB2312" w:hint="eastAsia"/>
          <w:sz w:val="28"/>
          <w:szCs w:val="28"/>
        </w:rPr>
        <w:t>加</w:t>
      </w:r>
      <w:r w:rsidR="0013779B" w:rsidRPr="00F815BC">
        <w:rPr>
          <w:rFonts w:ascii="仿宋_GB2312" w:eastAsia="仿宋_GB2312" w:hint="eastAsia"/>
          <w:sz w:val="28"/>
          <w:szCs w:val="28"/>
        </w:rPr>
        <w:t>0.5分</w:t>
      </w:r>
      <w:r w:rsidR="00F815BC" w:rsidRPr="00F815BC">
        <w:rPr>
          <w:rFonts w:ascii="仿宋_GB2312" w:eastAsia="仿宋_GB2312" w:hint="eastAsia"/>
          <w:sz w:val="28"/>
          <w:szCs w:val="28"/>
        </w:rPr>
        <w:t>实施</w:t>
      </w:r>
      <w:r w:rsidR="0013779B" w:rsidRPr="00F815BC">
        <w:rPr>
          <w:rFonts w:ascii="仿宋_GB2312" w:eastAsia="仿宋_GB2312" w:hint="eastAsia"/>
          <w:sz w:val="28"/>
          <w:szCs w:val="28"/>
        </w:rPr>
        <w:t>，集体比赛按第一名</w:t>
      </w:r>
      <w:r w:rsidR="00F815BC" w:rsidRPr="00F815BC">
        <w:rPr>
          <w:rFonts w:ascii="仿宋_GB2312" w:eastAsia="仿宋_GB2312" w:hint="eastAsia"/>
          <w:sz w:val="28"/>
          <w:szCs w:val="28"/>
        </w:rPr>
        <w:t>加</w:t>
      </w:r>
      <w:r w:rsidR="0013779B" w:rsidRPr="00F815BC">
        <w:rPr>
          <w:rFonts w:ascii="仿宋_GB2312" w:eastAsia="仿宋_GB2312" w:hint="eastAsia"/>
          <w:sz w:val="28"/>
          <w:szCs w:val="28"/>
        </w:rPr>
        <w:t>0.5分、第二名</w:t>
      </w:r>
      <w:r w:rsidR="00F815BC" w:rsidRPr="00F815BC">
        <w:rPr>
          <w:rFonts w:ascii="仿宋_GB2312" w:eastAsia="仿宋_GB2312" w:hint="eastAsia"/>
          <w:sz w:val="28"/>
          <w:szCs w:val="28"/>
        </w:rPr>
        <w:t>加</w:t>
      </w:r>
      <w:r w:rsidR="0013779B" w:rsidRPr="00F815BC">
        <w:rPr>
          <w:rFonts w:ascii="仿宋_GB2312" w:eastAsia="仿宋_GB2312" w:hint="eastAsia"/>
          <w:sz w:val="28"/>
          <w:szCs w:val="28"/>
        </w:rPr>
        <w:t>0.3分、第三名</w:t>
      </w:r>
      <w:r w:rsidR="00F815BC" w:rsidRPr="00F815BC">
        <w:rPr>
          <w:rFonts w:ascii="仿宋_GB2312" w:eastAsia="仿宋_GB2312" w:hint="eastAsia"/>
          <w:sz w:val="28"/>
          <w:szCs w:val="28"/>
        </w:rPr>
        <w:t>加</w:t>
      </w:r>
      <w:r w:rsidR="0013779B" w:rsidRPr="00F815BC">
        <w:rPr>
          <w:rFonts w:ascii="仿宋_GB2312" w:eastAsia="仿宋_GB2312" w:hint="eastAsia"/>
          <w:sz w:val="28"/>
          <w:szCs w:val="28"/>
        </w:rPr>
        <w:t>0.2分</w:t>
      </w:r>
      <w:r w:rsidR="00F815BC" w:rsidRPr="00F815BC">
        <w:rPr>
          <w:rFonts w:ascii="仿宋_GB2312" w:eastAsia="仿宋_GB2312" w:hint="eastAsia"/>
          <w:sz w:val="28"/>
          <w:szCs w:val="28"/>
        </w:rPr>
        <w:t>实施；</w:t>
      </w:r>
    </w:p>
    <w:p w:rsidR="005E6182" w:rsidRPr="00F815BC" w:rsidRDefault="003B5FFC">
      <w:pPr>
        <w:pStyle w:val="a3"/>
        <w:numPr>
          <w:ilvl w:val="0"/>
          <w:numId w:val="3"/>
        </w:numPr>
        <w:ind w:left="0" w:firstLine="42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对于以双人组合形式所参加的单项体育比赛，</w:t>
      </w:r>
      <w:r w:rsidR="00F815BC" w:rsidRPr="00F815BC">
        <w:rPr>
          <w:rFonts w:ascii="仿宋_GB2312" w:eastAsia="仿宋_GB2312" w:hint="eastAsia"/>
          <w:sz w:val="28"/>
          <w:szCs w:val="28"/>
        </w:rPr>
        <w:t>如羽毛球、体育舞蹈、</w:t>
      </w:r>
      <w:r w:rsidR="00F815BC" w:rsidRPr="00F815BC">
        <w:rPr>
          <w:rFonts w:ascii="仿宋_GB2312" w:eastAsia="仿宋_GB2312" w:hint="eastAsia"/>
          <w:sz w:val="28"/>
          <w:szCs w:val="28"/>
        </w:rPr>
        <w:lastRenderedPageBreak/>
        <w:t>乒乓球等项目，获奖成绩</w:t>
      </w:r>
      <w:r w:rsidRPr="00F815BC">
        <w:rPr>
          <w:rFonts w:ascii="仿宋_GB2312" w:eastAsia="仿宋_GB2312" w:hint="eastAsia"/>
          <w:sz w:val="28"/>
          <w:szCs w:val="28"/>
        </w:rPr>
        <w:t>按大学生单项比赛（个人）规则计分；</w:t>
      </w:r>
    </w:p>
    <w:p w:rsidR="005E6182" w:rsidRPr="00F815BC" w:rsidRDefault="003B5FFC">
      <w:pPr>
        <w:pStyle w:val="a3"/>
        <w:numPr>
          <w:ilvl w:val="0"/>
          <w:numId w:val="3"/>
        </w:numPr>
        <w:ind w:left="0" w:firstLine="42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对只设立一等奖、二等奖、三等奖的体育比赛，需提供比赛组委会开具的比赛成绩排名证明，</w:t>
      </w:r>
      <w:r w:rsidR="00B42368" w:rsidRPr="000F3623">
        <w:rPr>
          <w:rFonts w:ascii="仿宋_GB2312" w:eastAsia="仿宋_GB2312" w:hint="eastAsia"/>
          <w:color w:val="FF0000"/>
          <w:sz w:val="28"/>
          <w:szCs w:val="28"/>
        </w:rPr>
        <w:t>校区</w:t>
      </w:r>
      <w:r w:rsidRPr="00F815BC">
        <w:rPr>
          <w:rFonts w:ascii="仿宋_GB2312" w:eastAsia="仿宋_GB2312" w:hint="eastAsia"/>
          <w:sz w:val="28"/>
          <w:szCs w:val="28"/>
        </w:rPr>
        <w:t>方予与认定；</w:t>
      </w:r>
    </w:p>
    <w:p w:rsidR="005E6182" w:rsidRPr="00F815BC" w:rsidRDefault="003B5FFC">
      <w:pPr>
        <w:pStyle w:val="a3"/>
        <w:numPr>
          <w:ilvl w:val="0"/>
          <w:numId w:val="3"/>
        </w:numPr>
        <w:ind w:left="0" w:firstLine="42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学生参加同一单项体育比赛获得不同等级的奖项时，按最高级别计分，不重复认定；</w:t>
      </w:r>
    </w:p>
    <w:p w:rsidR="0013779B" w:rsidRPr="00F815BC" w:rsidRDefault="003B5FFC" w:rsidP="0013779B">
      <w:pPr>
        <w:pStyle w:val="a3"/>
        <w:numPr>
          <w:ilvl w:val="0"/>
          <w:numId w:val="3"/>
        </w:numPr>
        <w:ind w:left="0" w:firstLine="420"/>
        <w:rPr>
          <w:rFonts w:ascii="仿宋_GB2312" w:eastAsia="仿宋_GB2312"/>
          <w:sz w:val="28"/>
          <w:szCs w:val="28"/>
        </w:rPr>
      </w:pPr>
      <w:r w:rsidRPr="00F815BC">
        <w:rPr>
          <w:rFonts w:ascii="仿宋_GB2312" w:eastAsia="仿宋_GB2312" w:hint="eastAsia"/>
          <w:sz w:val="28"/>
          <w:szCs w:val="28"/>
        </w:rPr>
        <w:t>鼓励奖、优秀奖、道德风尚奖及团体总分奖一律不加分。</w:t>
      </w:r>
    </w:p>
    <w:p w:rsidR="005E6182" w:rsidRPr="00F815BC" w:rsidRDefault="005E6182" w:rsidP="00F815BC">
      <w:pPr>
        <w:pStyle w:val="a4"/>
        <w:ind w:left="5250" w:firstLineChars="100" w:firstLine="280"/>
        <w:jc w:val="right"/>
        <w:rPr>
          <w:sz w:val="28"/>
          <w:szCs w:val="28"/>
        </w:rPr>
      </w:pPr>
    </w:p>
    <w:p w:rsidR="005E6182" w:rsidRDefault="005E6182">
      <w:pPr>
        <w:pStyle w:val="a3"/>
        <w:rPr>
          <w:rFonts w:ascii="仿宋_GB2312" w:eastAsia="仿宋_GB2312"/>
          <w:sz w:val="32"/>
        </w:rPr>
      </w:pPr>
    </w:p>
    <w:p w:rsidR="005E6182" w:rsidRPr="00C315DA" w:rsidRDefault="00C315DA" w:rsidP="00C315DA">
      <w:pPr>
        <w:pStyle w:val="a3"/>
        <w:spacing w:line="240" w:lineRule="auto"/>
        <w:ind w:firstLineChars="1800" w:firstLine="5040"/>
        <w:jc w:val="right"/>
        <w:rPr>
          <w:rFonts w:ascii="仿宋_GB2312" w:eastAsia="仿宋_GB2312"/>
          <w:sz w:val="28"/>
          <w:szCs w:val="28"/>
        </w:rPr>
      </w:pPr>
      <w:r w:rsidRPr="00C315DA">
        <w:rPr>
          <w:rFonts w:ascii="仿宋_GB2312" w:eastAsia="仿宋_GB2312" w:hint="eastAsia"/>
          <w:sz w:val="28"/>
          <w:szCs w:val="28"/>
        </w:rPr>
        <w:t>北京交通大学威海校区</w:t>
      </w:r>
    </w:p>
    <w:p w:rsidR="00C315DA" w:rsidRPr="00C315DA" w:rsidRDefault="00C315DA" w:rsidP="00C315DA">
      <w:pPr>
        <w:pStyle w:val="a3"/>
        <w:spacing w:line="240" w:lineRule="auto"/>
        <w:ind w:right="280" w:firstLineChars="1800" w:firstLine="5040"/>
        <w:jc w:val="right"/>
        <w:rPr>
          <w:rFonts w:ascii="仿宋_GB2312" w:eastAsia="仿宋_GB2312"/>
          <w:sz w:val="28"/>
          <w:szCs w:val="28"/>
        </w:rPr>
      </w:pPr>
      <w:r w:rsidRPr="00C315DA">
        <w:rPr>
          <w:rFonts w:ascii="仿宋_GB2312" w:eastAsia="仿宋_GB2312" w:hint="eastAsia"/>
          <w:sz w:val="28"/>
          <w:szCs w:val="28"/>
        </w:rPr>
        <w:t>2018年9月10日</w:t>
      </w:r>
    </w:p>
    <w:p w:rsidR="005E6182" w:rsidRDefault="005E6182">
      <w:bookmarkStart w:id="0" w:name="_GoBack"/>
      <w:bookmarkEnd w:id="0"/>
    </w:p>
    <w:sectPr w:rsidR="005E6182" w:rsidSect="005E6182">
      <w:footerReference w:type="even" r:id="rId9"/>
      <w:footerReference w:type="default" r:id="rId10"/>
      <w:pgSz w:w="11907" w:h="16840"/>
      <w:pgMar w:top="1134" w:right="1474" w:bottom="1247" w:left="1588" w:header="567" w:footer="1418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8A" w:rsidRDefault="0094008A" w:rsidP="005E6182">
      <w:r>
        <w:separator/>
      </w:r>
    </w:p>
  </w:endnote>
  <w:endnote w:type="continuationSeparator" w:id="0">
    <w:p w:rsidR="0094008A" w:rsidRDefault="0094008A" w:rsidP="005E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82" w:rsidRDefault="008256FA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 w:rsidR="003B5FFC">
      <w:rPr>
        <w:rStyle w:val="a6"/>
      </w:rPr>
      <w:instrText xml:space="preserve">PAGE  </w:instrText>
    </w:r>
    <w:r>
      <w:fldChar w:fldCharType="separate"/>
    </w:r>
    <w:r w:rsidR="003B5FFC">
      <w:rPr>
        <w:rStyle w:val="a6"/>
      </w:rPr>
      <w:t>1</w:t>
    </w:r>
    <w:r>
      <w:fldChar w:fldCharType="end"/>
    </w:r>
  </w:p>
  <w:p w:rsidR="005E6182" w:rsidRDefault="005E618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82" w:rsidRDefault="003B5FFC">
    <w:pPr>
      <w:pStyle w:val="a5"/>
      <w:ind w:right="360"/>
      <w:jc w:val="center"/>
      <w:rPr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 w:rsidR="008256FA">
      <w:rPr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8256FA">
      <w:rPr>
        <w:sz w:val="28"/>
      </w:rPr>
      <w:fldChar w:fldCharType="separate"/>
    </w:r>
    <w:r w:rsidR="000F3623">
      <w:rPr>
        <w:rStyle w:val="a6"/>
        <w:noProof/>
        <w:sz w:val="28"/>
      </w:rPr>
      <w:t>2</w:t>
    </w:r>
    <w:r w:rsidR="008256FA">
      <w:rPr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8A" w:rsidRDefault="0094008A" w:rsidP="005E6182">
      <w:r>
        <w:separator/>
      </w:r>
    </w:p>
  </w:footnote>
  <w:footnote w:type="continuationSeparator" w:id="0">
    <w:p w:rsidR="0094008A" w:rsidRDefault="0094008A" w:rsidP="005E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5E5B"/>
    <w:multiLevelType w:val="singleLevel"/>
    <w:tmpl w:val="58E45E5B"/>
    <w:lvl w:ilvl="0">
      <w:start w:val="1"/>
      <w:numFmt w:val="decimal"/>
      <w:suff w:val="nothing"/>
      <w:lvlText w:val="%1."/>
      <w:lvlJc w:val="left"/>
    </w:lvl>
  </w:abstractNum>
  <w:abstractNum w:abstractNumId="1">
    <w:nsid w:val="58E460B3"/>
    <w:multiLevelType w:val="singleLevel"/>
    <w:tmpl w:val="58E460B3"/>
    <w:lvl w:ilvl="0">
      <w:start w:val="1"/>
      <w:numFmt w:val="decimal"/>
      <w:suff w:val="nothing"/>
      <w:lvlText w:val="%1）"/>
      <w:lvlJc w:val="left"/>
    </w:lvl>
  </w:abstractNum>
  <w:abstractNum w:abstractNumId="2">
    <w:nsid w:val="58E46188"/>
    <w:multiLevelType w:val="singleLevel"/>
    <w:tmpl w:val="58E461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2236B6"/>
    <w:rsid w:val="0002099D"/>
    <w:rsid w:val="000F3623"/>
    <w:rsid w:val="0013779B"/>
    <w:rsid w:val="001E60FF"/>
    <w:rsid w:val="002B2352"/>
    <w:rsid w:val="003B5FFC"/>
    <w:rsid w:val="005E6182"/>
    <w:rsid w:val="0064324C"/>
    <w:rsid w:val="006B733D"/>
    <w:rsid w:val="00725701"/>
    <w:rsid w:val="00796AF0"/>
    <w:rsid w:val="007A0C3E"/>
    <w:rsid w:val="008076E9"/>
    <w:rsid w:val="008256FA"/>
    <w:rsid w:val="0094008A"/>
    <w:rsid w:val="00946332"/>
    <w:rsid w:val="00A1260B"/>
    <w:rsid w:val="00B42368"/>
    <w:rsid w:val="00B460CE"/>
    <w:rsid w:val="00BB7891"/>
    <w:rsid w:val="00BF0FB7"/>
    <w:rsid w:val="00C315DA"/>
    <w:rsid w:val="00DA1B02"/>
    <w:rsid w:val="00DA2C33"/>
    <w:rsid w:val="00DD4682"/>
    <w:rsid w:val="00EA6B5F"/>
    <w:rsid w:val="00EC6DDC"/>
    <w:rsid w:val="00F655DD"/>
    <w:rsid w:val="00F815BC"/>
    <w:rsid w:val="1ADE3409"/>
    <w:rsid w:val="3DCA3CB0"/>
    <w:rsid w:val="602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18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E6182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a4">
    <w:name w:val="Date"/>
    <w:basedOn w:val="a"/>
    <w:next w:val="a"/>
    <w:rsid w:val="005E6182"/>
    <w:pPr>
      <w:ind w:leftChars="2500" w:left="100"/>
    </w:pPr>
    <w:rPr>
      <w:rFonts w:ascii="仿宋_GB2312" w:eastAsia="仿宋_GB2312" w:hAnsi="Courier New" w:cs="Courier New"/>
      <w:sz w:val="32"/>
      <w:szCs w:val="21"/>
    </w:rPr>
  </w:style>
  <w:style w:type="paragraph" w:styleId="a5">
    <w:name w:val="footer"/>
    <w:basedOn w:val="a"/>
    <w:qFormat/>
    <w:rsid w:val="005E6182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qFormat/>
    <w:rsid w:val="005E6182"/>
  </w:style>
  <w:style w:type="table" w:styleId="a7">
    <w:name w:val="Table Grid"/>
    <w:basedOn w:val="a1"/>
    <w:qFormat/>
    <w:rsid w:val="005E6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DA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A2C33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Company>Lenovo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10</cp:revision>
  <cp:lastPrinted>2017-09-12T02:31:00Z</cp:lastPrinted>
  <dcterms:created xsi:type="dcterms:W3CDTF">2018-09-10T00:00:00Z</dcterms:created>
  <dcterms:modified xsi:type="dcterms:W3CDTF">2018-09-10T08:24:00Z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